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9DC49" w14:textId="47348DD2" w:rsidR="00B82010" w:rsidRDefault="00B82010" w:rsidP="00B82010">
      <w:pPr>
        <w:jc w:val="center"/>
        <w:rPr>
          <w:b/>
        </w:rPr>
      </w:pPr>
      <w:r>
        <w:rPr>
          <w:b/>
        </w:rPr>
        <w:t>ANNEXURE 5</w:t>
      </w:r>
    </w:p>
    <w:p w14:paraId="46319F0F" w14:textId="77777777" w:rsidR="00B82010" w:rsidRPr="008C38F8" w:rsidRDefault="00B82010" w:rsidP="00B82010">
      <w:pPr>
        <w:jc w:val="center"/>
        <w:rPr>
          <w:b/>
        </w:rPr>
      </w:pPr>
    </w:p>
    <w:p w14:paraId="519D254B" w14:textId="0EA076CD" w:rsidR="004A1A3D" w:rsidRDefault="00B82010" w:rsidP="00B82010">
      <w:pPr>
        <w:jc w:val="center"/>
      </w:pPr>
      <w:r>
        <w:t xml:space="preserve"> </w:t>
      </w:r>
      <w:r w:rsidR="004A1A3D">
        <w:t>(On the letterhead of the Vendor)</w:t>
      </w:r>
      <w:bookmarkStart w:id="0" w:name="_GoBack"/>
      <w:bookmarkEnd w:id="0"/>
    </w:p>
    <w:p w14:paraId="14AC97AC" w14:textId="77777777" w:rsidR="004A1A3D" w:rsidRDefault="004A1A3D" w:rsidP="004A1A3D"/>
    <w:p w14:paraId="3C436AC4" w14:textId="77777777" w:rsidR="004A1A3D" w:rsidRDefault="004A1A3D" w:rsidP="004A1A3D">
      <w:pPr>
        <w:ind w:left="6480" w:firstLine="720"/>
      </w:pPr>
      <w:r>
        <w:t>Date:</w:t>
      </w:r>
    </w:p>
    <w:p w14:paraId="0163AD69" w14:textId="77777777" w:rsidR="004A1A3D" w:rsidRDefault="004A1A3D" w:rsidP="004A1A3D">
      <w:r w:rsidRPr="00BF32FA">
        <w:t>To,</w:t>
      </w:r>
    </w:p>
    <w:p w14:paraId="68003E34" w14:textId="77777777" w:rsidR="004A1A3D" w:rsidRPr="00514467" w:rsidRDefault="004A1A3D" w:rsidP="004A1A3D">
      <w:pPr>
        <w:rPr>
          <w:b/>
        </w:rPr>
      </w:pPr>
      <w:r>
        <w:rPr>
          <w:b/>
        </w:rPr>
        <w:t>Member Service Department</w:t>
      </w:r>
    </w:p>
    <w:p w14:paraId="6C5F3F69" w14:textId="77777777" w:rsidR="004A1A3D" w:rsidRPr="00BF32FA" w:rsidRDefault="004A1A3D" w:rsidP="004A1A3D">
      <w:pPr>
        <w:rPr>
          <w:b/>
        </w:rPr>
      </w:pPr>
      <w:r w:rsidRPr="00BF32FA">
        <w:rPr>
          <w:b/>
        </w:rPr>
        <w:t>N</w:t>
      </w:r>
      <w:r>
        <w:rPr>
          <w:b/>
        </w:rPr>
        <w:t xml:space="preserve">ational Stock Exchange of India </w:t>
      </w:r>
      <w:r w:rsidRPr="00BF32FA">
        <w:rPr>
          <w:b/>
        </w:rPr>
        <w:t>Ltd</w:t>
      </w:r>
      <w:r>
        <w:rPr>
          <w:b/>
        </w:rPr>
        <w:t>.</w:t>
      </w:r>
    </w:p>
    <w:p w14:paraId="1D108161" w14:textId="77777777" w:rsidR="004A1A3D" w:rsidRPr="00BF32FA" w:rsidRDefault="004A1A3D" w:rsidP="004A1A3D">
      <w:pPr>
        <w:rPr>
          <w:b/>
        </w:rPr>
      </w:pPr>
      <w:r w:rsidRPr="00BF32FA">
        <w:rPr>
          <w:b/>
        </w:rPr>
        <w:t>Exchange Plaza</w:t>
      </w:r>
    </w:p>
    <w:p w14:paraId="1D401ED0" w14:textId="77777777" w:rsidR="004A1A3D" w:rsidRPr="00BF32FA" w:rsidRDefault="004A1A3D" w:rsidP="004A1A3D">
      <w:pPr>
        <w:rPr>
          <w:b/>
        </w:rPr>
      </w:pPr>
      <w:r w:rsidRPr="00BF32FA">
        <w:rPr>
          <w:b/>
        </w:rPr>
        <w:t>BKC, Bandra (E)</w:t>
      </w:r>
    </w:p>
    <w:p w14:paraId="3FEACA5C" w14:textId="77777777" w:rsidR="004A1A3D" w:rsidRDefault="004A1A3D" w:rsidP="004A1A3D">
      <w:pPr>
        <w:rPr>
          <w:b/>
        </w:rPr>
      </w:pPr>
      <w:r w:rsidRPr="00BF32FA">
        <w:rPr>
          <w:b/>
        </w:rPr>
        <w:t>Mumbai – 400 051.</w:t>
      </w:r>
    </w:p>
    <w:p w14:paraId="2D61F920" w14:textId="77777777" w:rsidR="00AE7012" w:rsidRPr="00006A6C" w:rsidRDefault="00AE7012" w:rsidP="00AE7012">
      <w:pPr>
        <w:spacing w:line="240" w:lineRule="atLeast"/>
        <w:jc w:val="both"/>
      </w:pPr>
    </w:p>
    <w:p w14:paraId="229F01F7" w14:textId="77777777" w:rsidR="004D2100" w:rsidRPr="00006A6C" w:rsidRDefault="004D2100" w:rsidP="00375C73">
      <w:pPr>
        <w:spacing w:line="240" w:lineRule="atLeast"/>
        <w:jc w:val="center"/>
        <w:rPr>
          <w:b/>
        </w:rPr>
      </w:pPr>
      <w:r w:rsidRPr="00006A6C">
        <w:rPr>
          <w:b/>
        </w:rPr>
        <w:t xml:space="preserve">Sub: Application for </w:t>
      </w:r>
      <w:r w:rsidR="00375C73" w:rsidRPr="00006A6C">
        <w:rPr>
          <w:b/>
        </w:rPr>
        <w:t>Multicast Tick by Tick Data (MTBT)</w:t>
      </w:r>
    </w:p>
    <w:p w14:paraId="491B2331" w14:textId="77777777" w:rsidR="00375C73" w:rsidRPr="00006A6C" w:rsidRDefault="00375C73" w:rsidP="00AE7012">
      <w:pPr>
        <w:spacing w:line="240" w:lineRule="atLeast"/>
        <w:jc w:val="both"/>
      </w:pPr>
    </w:p>
    <w:p w14:paraId="3121ED10" w14:textId="77777777" w:rsidR="00375C73" w:rsidRPr="00006A6C" w:rsidRDefault="00375C73" w:rsidP="00AE7012">
      <w:pPr>
        <w:spacing w:line="240" w:lineRule="atLeast"/>
        <w:jc w:val="both"/>
      </w:pPr>
      <w:r w:rsidRPr="00006A6C">
        <w:t xml:space="preserve">I / We, </w:t>
      </w:r>
      <w:r w:rsidR="00AE7012" w:rsidRPr="00006A6C">
        <w:t>hereby apply for Tick by Tick Data over Multicast</w:t>
      </w:r>
      <w:r w:rsidR="00D32150" w:rsidRPr="00006A6C">
        <w:t>:</w:t>
      </w:r>
    </w:p>
    <w:tbl>
      <w:tblPr>
        <w:tblStyle w:val="TableGrid"/>
        <w:tblpPr w:leftFromText="180" w:rightFromText="180" w:vertAnchor="text" w:horzAnchor="margin" w:tblpY="159"/>
        <w:tblW w:w="0" w:type="auto"/>
        <w:tblLook w:val="04A0" w:firstRow="1" w:lastRow="0" w:firstColumn="1" w:lastColumn="0" w:noHBand="0" w:noVBand="1"/>
      </w:tblPr>
      <w:tblGrid>
        <w:gridCol w:w="2802"/>
        <w:gridCol w:w="6378"/>
      </w:tblGrid>
      <w:tr w:rsidR="00D32150" w:rsidRPr="00006A6C" w14:paraId="7B5962C3" w14:textId="77777777" w:rsidTr="00006A6C">
        <w:trPr>
          <w:trHeight w:val="340"/>
        </w:trPr>
        <w:tc>
          <w:tcPr>
            <w:tcW w:w="2802" w:type="dxa"/>
          </w:tcPr>
          <w:p w14:paraId="7D90459E" w14:textId="77777777" w:rsidR="00D32150" w:rsidRPr="00006A6C" w:rsidRDefault="00D32150" w:rsidP="004A1A3D">
            <w:pPr>
              <w:spacing w:line="240" w:lineRule="atLeast"/>
              <w:jc w:val="both"/>
            </w:pPr>
            <w:r w:rsidRPr="00006A6C">
              <w:t xml:space="preserve">Name of </w:t>
            </w:r>
            <w:r w:rsidR="004A1A3D">
              <w:t>Empanelled Vendor</w:t>
            </w:r>
          </w:p>
        </w:tc>
        <w:tc>
          <w:tcPr>
            <w:tcW w:w="6378" w:type="dxa"/>
          </w:tcPr>
          <w:p w14:paraId="22CBB131" w14:textId="77777777" w:rsidR="00D32150" w:rsidRPr="00006A6C" w:rsidRDefault="00D32150" w:rsidP="00D32150">
            <w:pPr>
              <w:spacing w:line="240" w:lineRule="atLeast"/>
              <w:jc w:val="both"/>
            </w:pPr>
          </w:p>
        </w:tc>
      </w:tr>
      <w:tr w:rsidR="00DF3ABF" w:rsidRPr="00006A6C" w14:paraId="702A091D" w14:textId="77777777" w:rsidTr="008725F5">
        <w:trPr>
          <w:trHeight w:val="340"/>
        </w:trPr>
        <w:tc>
          <w:tcPr>
            <w:tcW w:w="2802" w:type="dxa"/>
          </w:tcPr>
          <w:p w14:paraId="2F2EDB5C" w14:textId="77777777" w:rsidR="00DF3ABF" w:rsidRPr="00006A6C" w:rsidRDefault="00DF3ABF" w:rsidP="00D32150">
            <w:pPr>
              <w:spacing w:line="240" w:lineRule="atLeast"/>
              <w:jc w:val="both"/>
            </w:pPr>
            <w:r w:rsidRPr="00006A6C">
              <w:t>Rack No.</w:t>
            </w:r>
          </w:p>
        </w:tc>
        <w:tc>
          <w:tcPr>
            <w:tcW w:w="6378" w:type="dxa"/>
          </w:tcPr>
          <w:p w14:paraId="33A23077" w14:textId="77777777" w:rsidR="00DF3ABF" w:rsidRPr="00006A6C" w:rsidRDefault="00DF3ABF" w:rsidP="002C243B">
            <w:pPr>
              <w:spacing w:line="240" w:lineRule="atLeast"/>
              <w:jc w:val="center"/>
            </w:pPr>
          </w:p>
        </w:tc>
      </w:tr>
      <w:tr w:rsidR="00DF3ABF" w:rsidRPr="00006A6C" w14:paraId="1CC6FB6A" w14:textId="77777777" w:rsidTr="008725F5">
        <w:trPr>
          <w:trHeight w:val="340"/>
        </w:trPr>
        <w:tc>
          <w:tcPr>
            <w:tcW w:w="2802" w:type="dxa"/>
          </w:tcPr>
          <w:p w14:paraId="17AC8D1B" w14:textId="77777777" w:rsidR="00DF3ABF" w:rsidRPr="00006A6C" w:rsidRDefault="00DF3ABF" w:rsidP="00D32150">
            <w:pPr>
              <w:spacing w:line="240" w:lineRule="atLeast"/>
              <w:jc w:val="both"/>
            </w:pPr>
            <w:r>
              <w:t>Rack Type (Half/full)</w:t>
            </w:r>
          </w:p>
        </w:tc>
        <w:tc>
          <w:tcPr>
            <w:tcW w:w="6378" w:type="dxa"/>
          </w:tcPr>
          <w:p w14:paraId="51AE0A1E" w14:textId="77777777" w:rsidR="00DF3ABF" w:rsidRDefault="00DF3ABF" w:rsidP="002C243B">
            <w:pPr>
              <w:spacing w:line="240" w:lineRule="atLeast"/>
              <w:jc w:val="center"/>
            </w:pPr>
          </w:p>
        </w:tc>
      </w:tr>
    </w:tbl>
    <w:p w14:paraId="18A7D52C" w14:textId="77777777" w:rsidR="002C243B" w:rsidRPr="00B56F39" w:rsidRDefault="002C243B" w:rsidP="00DA64A1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lang w:val="en-IN"/>
        </w:rPr>
      </w:pPr>
    </w:p>
    <w:p w14:paraId="25F10E15" w14:textId="76238EDB" w:rsidR="00227C88" w:rsidRDefault="00227C88" w:rsidP="00DA64A1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  <w:r w:rsidRPr="00227C88">
        <w:rPr>
          <w:rFonts w:eastAsia="Calibri"/>
          <w:color w:val="000000"/>
          <w:lang w:val="en-IN"/>
        </w:rPr>
        <w:t xml:space="preserve">With respect to using Exchange data, </w:t>
      </w:r>
      <w:r>
        <w:rPr>
          <w:rFonts w:eastAsia="Calibri"/>
          <w:color w:val="000000"/>
          <w:lang w:val="en-IN"/>
        </w:rPr>
        <w:t xml:space="preserve">we are aware that the </w:t>
      </w:r>
      <w:r w:rsidRPr="00227C88">
        <w:rPr>
          <w:rFonts w:eastAsia="Calibri"/>
          <w:color w:val="000000"/>
          <w:lang w:val="en-IN"/>
        </w:rPr>
        <w:t xml:space="preserve">Exchange data can be used by </w:t>
      </w:r>
      <w:r>
        <w:rPr>
          <w:rFonts w:eastAsia="Calibri"/>
          <w:color w:val="000000"/>
          <w:lang w:val="en-IN"/>
        </w:rPr>
        <w:t xml:space="preserve">the member and </w:t>
      </w:r>
      <w:r w:rsidRPr="00227C88">
        <w:rPr>
          <w:rFonts w:eastAsia="Calibri"/>
          <w:color w:val="000000"/>
          <w:lang w:val="en-IN"/>
        </w:rPr>
        <w:t>member’s clients who are registered for trading with the member on the Exchange in any segment.</w:t>
      </w:r>
      <w:r>
        <w:rPr>
          <w:rFonts w:eastAsia="Calibri"/>
          <w:color w:val="000000"/>
          <w:lang w:val="en-IN"/>
        </w:rPr>
        <w:t xml:space="preserve"> Further we are aware of the guidelines specified vide </w:t>
      </w:r>
      <w:r w:rsidRPr="00227C88">
        <w:rPr>
          <w:rFonts w:eastAsia="Calibri"/>
          <w:color w:val="000000"/>
          <w:lang w:val="en-IN"/>
        </w:rPr>
        <w:t>Exchange circular NS</w:t>
      </w:r>
      <w:r w:rsidR="00F36710">
        <w:rPr>
          <w:rFonts w:eastAsia="Calibri"/>
          <w:color w:val="000000"/>
          <w:lang w:val="en-IN"/>
        </w:rPr>
        <w:t>E/MEM/26958 dated June 19, 2014 w.r.t. illegal dissemination of Exchange market data</w:t>
      </w:r>
      <w:r w:rsidR="008725F5">
        <w:rPr>
          <w:rFonts w:eastAsia="Calibri"/>
          <w:color w:val="000000"/>
          <w:lang w:val="en-IN"/>
        </w:rPr>
        <w:t>. Accordingly, we undertake to abide and follow all legal provisions governing dissemination of market data</w:t>
      </w:r>
      <w:r w:rsidR="00990AE0">
        <w:rPr>
          <w:rFonts w:eastAsia="Calibri"/>
          <w:color w:val="000000"/>
          <w:lang w:val="en-IN"/>
        </w:rPr>
        <w:t xml:space="preserve"> and as updated from time to time</w:t>
      </w:r>
      <w:r w:rsidR="008725F5">
        <w:rPr>
          <w:rFonts w:eastAsia="Calibri"/>
          <w:color w:val="000000"/>
          <w:lang w:val="en-IN"/>
        </w:rPr>
        <w:t xml:space="preserve">. </w:t>
      </w:r>
    </w:p>
    <w:p w14:paraId="2BB612FF" w14:textId="77777777" w:rsidR="00227C88" w:rsidRDefault="00227C88" w:rsidP="00DA64A1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</w:p>
    <w:p w14:paraId="0303928A" w14:textId="77777777" w:rsidR="004A1A3D" w:rsidRDefault="004A1A3D" w:rsidP="004A1A3D">
      <w:pPr>
        <w:autoSpaceDE w:val="0"/>
        <w:autoSpaceDN w:val="0"/>
        <w:adjustRightInd w:val="0"/>
        <w:rPr>
          <w:rFonts w:eastAsia="Calibri"/>
          <w:color w:val="000000"/>
          <w:lang w:val="en-IN"/>
        </w:rPr>
      </w:pPr>
      <w:r w:rsidRPr="00EA7DC0">
        <w:rPr>
          <w:rFonts w:eastAsia="Calibri"/>
          <w:color w:val="000000"/>
        </w:rPr>
        <w:t xml:space="preserve">In this regard </w:t>
      </w:r>
      <w:r w:rsidRPr="00EA7DC0">
        <w:rPr>
          <w:rFonts w:eastAsia="Calibri"/>
          <w:color w:val="000000"/>
          <w:lang w:val="en-IN"/>
        </w:rPr>
        <w:t xml:space="preserve">I/We </w:t>
      </w:r>
      <w:r>
        <w:rPr>
          <w:rFonts w:eastAsia="Calibri"/>
          <w:color w:val="000000"/>
          <w:lang w:val="en-IN"/>
        </w:rPr>
        <w:t>enclose the requisite amount along with applicable taxes is as follows:</w:t>
      </w:r>
    </w:p>
    <w:tbl>
      <w:tblPr>
        <w:tblW w:w="5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371"/>
      </w:tblGrid>
      <w:tr w:rsidR="004A1A3D" w:rsidRPr="005D42ED" w14:paraId="62E3717E" w14:textId="77777777" w:rsidTr="004A1A3D">
        <w:tc>
          <w:tcPr>
            <w:tcW w:w="3227" w:type="dxa"/>
          </w:tcPr>
          <w:p w14:paraId="3B1959B4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  <w:r w:rsidRPr="005D42ED">
              <w:rPr>
                <w:rFonts w:eastAsia="Calibri"/>
                <w:color w:val="000000"/>
                <w:lang w:val="en-IN"/>
              </w:rPr>
              <w:t>Total amount in figures</w:t>
            </w:r>
            <w:r>
              <w:rPr>
                <w:rFonts w:eastAsia="Calibri"/>
                <w:color w:val="000000"/>
                <w:lang w:val="en-IN"/>
              </w:rPr>
              <w:t xml:space="preserve"> Rs.</w:t>
            </w:r>
          </w:p>
        </w:tc>
        <w:tc>
          <w:tcPr>
            <w:tcW w:w="2371" w:type="dxa"/>
          </w:tcPr>
          <w:p w14:paraId="56931041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  <w:r>
              <w:rPr>
                <w:rFonts w:eastAsia="Calibri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909D2D" wp14:editId="3CEAC53A">
                      <wp:simplePos x="0" y="0"/>
                      <wp:positionH relativeFrom="column">
                        <wp:posOffset>1513205</wp:posOffset>
                      </wp:positionH>
                      <wp:positionV relativeFrom="paragraph">
                        <wp:posOffset>11430</wp:posOffset>
                      </wp:positionV>
                      <wp:extent cx="2238375" cy="885825"/>
                      <wp:effectExtent l="0" t="0" r="28575" b="2857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8375" cy="885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B62470" w14:textId="77777777" w:rsidR="0025702A" w:rsidRDefault="00BD01FC" w:rsidP="00BD01FC">
                                  <w:r>
                                    <w:t>Charges:</w:t>
                                  </w:r>
                                </w:p>
                                <w:p w14:paraId="01A0D04E" w14:textId="77777777" w:rsidR="00BD01FC" w:rsidRDefault="002A4673" w:rsidP="00BD01FC">
                                  <w:r>
                                    <w:t xml:space="preserve">Per </w:t>
                                  </w:r>
                                  <w:r w:rsidR="0025702A">
                                    <w:t>R</w:t>
                                  </w:r>
                                  <w:r w:rsidR="00BD01FC">
                                    <w:t>ack</w:t>
                                  </w:r>
                                  <w:r w:rsidR="0025702A">
                                    <w:t xml:space="preserve">: </w:t>
                                  </w:r>
                                  <w:r w:rsidR="00BD01FC">
                                    <w:t xml:space="preserve"> Rs 1</w:t>
                                  </w:r>
                                  <w:r w:rsidR="0025702A">
                                    <w:t>,</w:t>
                                  </w:r>
                                  <w:r w:rsidR="00BD01FC">
                                    <w:t>00</w:t>
                                  </w:r>
                                  <w:r w:rsidR="0025702A">
                                    <w:t>,</w:t>
                                  </w:r>
                                  <w:r w:rsidR="00BD01FC">
                                    <w:t>000/- p.a. plus a</w:t>
                                  </w:r>
                                  <w:r w:rsidR="0025702A">
                                    <w:t>pplicable tax</w:t>
                                  </w:r>
                                  <w:r w:rsidR="004A1A3D">
                                    <w:t>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909D2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19.15pt;margin-top:.9pt;width:176.25pt;height:6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">
                      <v:textbox>
                        <w:txbxContent>
                          <w:p w14:paraId="57B62470" w14:textId="77777777" w:rsidR="0025702A" w:rsidRDefault="00BD01FC" w:rsidP="00BD01FC">
                            <w:r>
                              <w:t>Charges:</w:t>
                            </w:r>
                          </w:p>
                          <w:p w14:paraId="01A0D04E" w14:textId="77777777" w:rsidR="00BD01FC" w:rsidRDefault="002A4673" w:rsidP="00BD01FC">
                            <w:r>
                              <w:t xml:space="preserve">Per </w:t>
                            </w:r>
                            <w:r w:rsidR="0025702A">
                              <w:t>R</w:t>
                            </w:r>
                            <w:r w:rsidR="00BD01FC">
                              <w:t>ack</w:t>
                            </w:r>
                            <w:r w:rsidR="0025702A">
                              <w:t xml:space="preserve">: </w:t>
                            </w:r>
                            <w:r w:rsidR="00BD01FC">
                              <w:t xml:space="preserve"> Rs 1</w:t>
                            </w:r>
                            <w:r w:rsidR="0025702A">
                              <w:t>,</w:t>
                            </w:r>
                            <w:r w:rsidR="00BD01FC">
                              <w:t>00</w:t>
                            </w:r>
                            <w:r w:rsidR="0025702A">
                              <w:t>,</w:t>
                            </w:r>
                            <w:r w:rsidR="00BD01FC">
                              <w:t>000/- p.a. plus a</w:t>
                            </w:r>
                            <w:r w:rsidR="0025702A">
                              <w:t>pplicable tax</w:t>
                            </w:r>
                            <w:r w:rsidR="004A1A3D">
                              <w:t>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A1A3D" w:rsidRPr="005D42ED" w14:paraId="5BFEDC09" w14:textId="77777777" w:rsidTr="004A1A3D">
        <w:tc>
          <w:tcPr>
            <w:tcW w:w="3227" w:type="dxa"/>
          </w:tcPr>
          <w:p w14:paraId="4A85CD7C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  <w:r w:rsidRPr="005D42ED">
              <w:rPr>
                <w:rFonts w:eastAsia="Calibri"/>
                <w:color w:val="000000"/>
                <w:lang w:val="en-IN"/>
              </w:rPr>
              <w:t>Total amount in words</w:t>
            </w:r>
            <w:r>
              <w:rPr>
                <w:rFonts w:eastAsia="Calibri"/>
                <w:color w:val="000000"/>
                <w:lang w:val="en-IN"/>
              </w:rPr>
              <w:t xml:space="preserve"> Rupees</w:t>
            </w:r>
          </w:p>
        </w:tc>
        <w:tc>
          <w:tcPr>
            <w:tcW w:w="2371" w:type="dxa"/>
          </w:tcPr>
          <w:p w14:paraId="0A28D84E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</w:p>
        </w:tc>
      </w:tr>
      <w:tr w:rsidR="004A1A3D" w:rsidRPr="005D42ED" w14:paraId="3436F746" w14:textId="77777777" w:rsidTr="004A1A3D">
        <w:tc>
          <w:tcPr>
            <w:tcW w:w="3227" w:type="dxa"/>
          </w:tcPr>
          <w:p w14:paraId="5B4C2BD8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  <w:r>
              <w:rPr>
                <w:rFonts w:eastAsia="Calibri"/>
                <w:color w:val="000000"/>
                <w:lang w:val="en-IN"/>
              </w:rPr>
              <w:t>Name of Bank &amp; branch</w:t>
            </w:r>
          </w:p>
        </w:tc>
        <w:tc>
          <w:tcPr>
            <w:tcW w:w="2371" w:type="dxa"/>
          </w:tcPr>
          <w:p w14:paraId="143AF0DC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</w:p>
        </w:tc>
      </w:tr>
      <w:tr w:rsidR="004A1A3D" w:rsidRPr="005D42ED" w14:paraId="1E9DC006" w14:textId="77777777" w:rsidTr="004A1A3D">
        <w:tc>
          <w:tcPr>
            <w:tcW w:w="3227" w:type="dxa"/>
          </w:tcPr>
          <w:p w14:paraId="3BB8F99E" w14:textId="77777777" w:rsidR="004A1A3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  <w:r>
              <w:rPr>
                <w:rFonts w:eastAsia="Calibri"/>
                <w:color w:val="000000"/>
                <w:lang w:val="en-IN"/>
              </w:rPr>
              <w:t>Chq/DD/NEFT/RTGS No.</w:t>
            </w:r>
          </w:p>
        </w:tc>
        <w:tc>
          <w:tcPr>
            <w:tcW w:w="2371" w:type="dxa"/>
          </w:tcPr>
          <w:p w14:paraId="424CFD49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</w:p>
        </w:tc>
      </w:tr>
      <w:tr w:rsidR="004A1A3D" w:rsidRPr="005D42ED" w14:paraId="75968EA9" w14:textId="77777777" w:rsidTr="004A1A3D">
        <w:tc>
          <w:tcPr>
            <w:tcW w:w="3227" w:type="dxa"/>
          </w:tcPr>
          <w:p w14:paraId="24DC6C3D" w14:textId="77777777" w:rsidR="004A1A3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  <w:r>
              <w:rPr>
                <w:rFonts w:eastAsia="Calibri"/>
                <w:color w:val="000000"/>
                <w:lang w:val="en-IN"/>
              </w:rPr>
              <w:t>Date of instrument/transfer</w:t>
            </w:r>
          </w:p>
        </w:tc>
        <w:tc>
          <w:tcPr>
            <w:tcW w:w="2371" w:type="dxa"/>
          </w:tcPr>
          <w:p w14:paraId="373133A2" w14:textId="77777777" w:rsidR="004A1A3D" w:rsidRPr="005D42ED" w:rsidRDefault="004A1A3D" w:rsidP="008725F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IN"/>
              </w:rPr>
            </w:pPr>
          </w:p>
        </w:tc>
      </w:tr>
    </w:tbl>
    <w:p w14:paraId="2BEBEE2B" w14:textId="77777777" w:rsidR="004A1A3D" w:rsidRDefault="004A1A3D" w:rsidP="004A1A3D">
      <w:pPr>
        <w:autoSpaceDE w:val="0"/>
        <w:autoSpaceDN w:val="0"/>
        <w:adjustRightInd w:val="0"/>
        <w:rPr>
          <w:rFonts w:eastAsia="Calibri"/>
          <w:color w:val="000000"/>
          <w:lang w:val="en-IN"/>
        </w:rPr>
      </w:pPr>
    </w:p>
    <w:p w14:paraId="151CBC5E" w14:textId="77777777" w:rsidR="00D32150" w:rsidRDefault="00D32150" w:rsidP="00DA64A1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  <w:r w:rsidRPr="00006A6C">
        <w:rPr>
          <w:rFonts w:eastAsia="Calibri"/>
          <w:color w:val="000000"/>
          <w:lang w:val="en-IN"/>
        </w:rPr>
        <w:t xml:space="preserve">For </w:t>
      </w:r>
      <w:r w:rsidR="00006A6C" w:rsidRPr="00006A6C">
        <w:rPr>
          <w:rFonts w:eastAsia="Calibri"/>
          <w:color w:val="000000"/>
          <w:lang w:val="en-IN"/>
        </w:rPr>
        <w:t xml:space="preserve">any communication with respect to this application </w:t>
      </w:r>
      <w:r w:rsidRPr="00006A6C">
        <w:rPr>
          <w:rFonts w:eastAsia="Calibri"/>
          <w:color w:val="000000"/>
          <w:lang w:val="en-IN"/>
        </w:rPr>
        <w:t>Exchange may contact</w:t>
      </w:r>
      <w:r w:rsidR="00006A6C" w:rsidRPr="00006A6C">
        <w:rPr>
          <w:rFonts w:eastAsia="Calibri"/>
          <w:color w:val="000000"/>
          <w:lang w:val="en-IN"/>
        </w:rPr>
        <w:t>:</w:t>
      </w:r>
    </w:p>
    <w:tbl>
      <w:tblPr>
        <w:tblW w:w="497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3068"/>
        <w:gridCol w:w="1223"/>
        <w:gridCol w:w="3520"/>
      </w:tblGrid>
      <w:tr w:rsidR="00B56F39" w:rsidRPr="00006A6C" w14:paraId="4017F19C" w14:textId="77777777" w:rsidTr="00B56F39">
        <w:trPr>
          <w:trHeight w:val="340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32656" w14:textId="77777777" w:rsidR="00B56F39" w:rsidRPr="00006A6C" w:rsidRDefault="00B56F39" w:rsidP="00D32150">
            <w:pPr>
              <w:numPr>
                <w:ilvl w:val="12"/>
                <w:numId w:val="0"/>
              </w:numPr>
              <w:spacing w:line="240" w:lineRule="atLeast"/>
              <w:jc w:val="both"/>
            </w:pPr>
            <w:r w:rsidRPr="00006A6C">
              <w:t>Name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FF4" w14:textId="77777777" w:rsidR="00B56F39" w:rsidRPr="00006A6C" w:rsidRDefault="00B56F39" w:rsidP="00D32150">
            <w:pPr>
              <w:spacing w:line="240" w:lineRule="atLeast"/>
              <w:jc w:val="both"/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E51E" w14:textId="77777777" w:rsidR="00B56F39" w:rsidRPr="00006A6C" w:rsidRDefault="00C67D01" w:rsidP="00D32150">
            <w:pPr>
              <w:spacing w:line="240" w:lineRule="atLeast"/>
              <w:jc w:val="both"/>
            </w:pPr>
            <w:r>
              <w:t>Mobile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84F2" w14:textId="77777777" w:rsidR="00B56F39" w:rsidRPr="00006A6C" w:rsidRDefault="00B56F39" w:rsidP="00D32150">
            <w:pPr>
              <w:spacing w:line="240" w:lineRule="atLeast"/>
              <w:jc w:val="both"/>
            </w:pPr>
          </w:p>
        </w:tc>
      </w:tr>
      <w:tr w:rsidR="00B56F39" w:rsidRPr="00006A6C" w14:paraId="1F7E01D2" w14:textId="77777777" w:rsidTr="00B56F39">
        <w:trPr>
          <w:trHeight w:val="340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C243" w14:textId="77777777" w:rsidR="00B56F39" w:rsidRPr="00006A6C" w:rsidRDefault="00B56F39" w:rsidP="00D32150">
            <w:pPr>
              <w:numPr>
                <w:ilvl w:val="12"/>
                <w:numId w:val="0"/>
              </w:numPr>
              <w:spacing w:line="240" w:lineRule="atLeast"/>
              <w:jc w:val="both"/>
            </w:pPr>
            <w:r w:rsidRPr="00006A6C">
              <w:t>Designation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8751" w14:textId="77777777" w:rsidR="00B56F39" w:rsidRPr="00006A6C" w:rsidRDefault="00B56F39" w:rsidP="00D32150">
            <w:pPr>
              <w:spacing w:line="240" w:lineRule="atLeast"/>
              <w:jc w:val="both"/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F563" w14:textId="77777777" w:rsidR="00B56F39" w:rsidRPr="00006A6C" w:rsidRDefault="00B56F39" w:rsidP="00D32150">
            <w:pPr>
              <w:spacing w:line="240" w:lineRule="atLeast"/>
              <w:jc w:val="both"/>
            </w:pPr>
            <w:r>
              <w:t>Ema</w:t>
            </w:r>
            <w:r w:rsidRPr="00006A6C">
              <w:t>il ID</w:t>
            </w:r>
          </w:p>
        </w:tc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8AF7" w14:textId="77777777" w:rsidR="00B56F39" w:rsidRPr="00006A6C" w:rsidRDefault="00B56F39" w:rsidP="00D32150">
            <w:pPr>
              <w:spacing w:line="240" w:lineRule="atLeast"/>
              <w:jc w:val="both"/>
            </w:pPr>
          </w:p>
        </w:tc>
      </w:tr>
    </w:tbl>
    <w:p w14:paraId="401891D5" w14:textId="77777777" w:rsidR="00B56F39" w:rsidRPr="00006A6C" w:rsidRDefault="00B56F39" w:rsidP="00D32150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099F693B" w14:textId="77777777" w:rsidR="00B64970" w:rsidRPr="00006A6C" w:rsidRDefault="00006A6C" w:rsidP="00DA64A1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  <w:r w:rsidRPr="00006A6C">
        <w:rPr>
          <w:rFonts w:eastAsia="Calibri"/>
          <w:color w:val="000000"/>
          <w:lang w:val="en-IN"/>
        </w:rPr>
        <w:t>Date:</w:t>
      </w:r>
      <w:r w:rsidRPr="00006A6C">
        <w:rPr>
          <w:rFonts w:eastAsia="Calibri"/>
          <w:color w:val="000000"/>
          <w:lang w:val="en-IN"/>
        </w:rPr>
        <w:tab/>
      </w:r>
      <w:r w:rsidRPr="00006A6C">
        <w:rPr>
          <w:rFonts w:eastAsia="Calibri"/>
          <w:color w:val="000000"/>
          <w:lang w:val="en-IN"/>
        </w:rPr>
        <w:tab/>
      </w:r>
    </w:p>
    <w:p w14:paraId="4394AF89" w14:textId="77777777" w:rsidR="00511986" w:rsidRDefault="00511986" w:rsidP="00DA64A1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  <w:r w:rsidRPr="00006A6C">
        <w:rPr>
          <w:rFonts w:eastAsia="Calibri"/>
          <w:color w:val="000000"/>
          <w:lang w:val="en-IN"/>
        </w:rPr>
        <w:t>Place</w:t>
      </w:r>
      <w:r w:rsidR="00006A6C" w:rsidRPr="00006A6C">
        <w:rPr>
          <w:rFonts w:eastAsia="Calibri"/>
          <w:color w:val="000000"/>
          <w:lang w:val="en-IN"/>
        </w:rPr>
        <w:t>:</w:t>
      </w:r>
    </w:p>
    <w:p w14:paraId="3A1EEFF7" w14:textId="0E11E460" w:rsidR="00DF3ABF" w:rsidRPr="00006A6C" w:rsidRDefault="00DF3ABF" w:rsidP="00DA64A1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  <w:r>
        <w:rPr>
          <w:rFonts w:eastAsia="Calibri"/>
          <w:color w:val="000000"/>
          <w:lang w:val="en-IN"/>
        </w:rPr>
        <w:t>Stamp:</w:t>
      </w:r>
    </w:p>
    <w:p w14:paraId="4FE89E5C" w14:textId="77777777" w:rsidR="003B260B" w:rsidRDefault="003B260B" w:rsidP="003B260B">
      <w:pPr>
        <w:spacing w:line="240" w:lineRule="atLeast"/>
        <w:ind w:left="5040"/>
        <w:jc w:val="both"/>
      </w:pPr>
      <w:r>
        <w:t>Signature of Authorised Signatory</w:t>
      </w:r>
    </w:p>
    <w:p w14:paraId="2A102224" w14:textId="77777777" w:rsidR="003B260B" w:rsidRDefault="003B260B" w:rsidP="003B260B">
      <w:pPr>
        <w:spacing w:line="240" w:lineRule="atLeast"/>
        <w:ind w:left="4320" w:firstLine="720"/>
        <w:jc w:val="both"/>
      </w:pPr>
      <w:r>
        <w:t>Name:</w:t>
      </w:r>
    </w:p>
    <w:p w14:paraId="47FA7613" w14:textId="77777777" w:rsidR="003B260B" w:rsidRDefault="003B260B" w:rsidP="003B260B">
      <w:pPr>
        <w:spacing w:line="240" w:lineRule="atLeast"/>
        <w:ind w:left="4320" w:firstLine="720"/>
        <w:jc w:val="both"/>
      </w:pPr>
      <w:r>
        <w:t>Designation:</w:t>
      </w:r>
    </w:p>
    <w:sectPr w:rsidR="003B260B" w:rsidSect="00E13BDF">
      <w:pgSz w:w="11906" w:h="16838"/>
      <w:pgMar w:top="54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7A6699"/>
    <w:multiLevelType w:val="hybridMultilevel"/>
    <w:tmpl w:val="792AD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12"/>
    <w:rsid w:val="00006A6C"/>
    <w:rsid w:val="0007140E"/>
    <w:rsid w:val="0018060B"/>
    <w:rsid w:val="001A2111"/>
    <w:rsid w:val="00227C88"/>
    <w:rsid w:val="00230CD0"/>
    <w:rsid w:val="0025702A"/>
    <w:rsid w:val="00294ABC"/>
    <w:rsid w:val="002A4673"/>
    <w:rsid w:val="002C243B"/>
    <w:rsid w:val="002D7F7E"/>
    <w:rsid w:val="00375C73"/>
    <w:rsid w:val="003B260B"/>
    <w:rsid w:val="00462ADB"/>
    <w:rsid w:val="004A1A3D"/>
    <w:rsid w:val="004D2100"/>
    <w:rsid w:val="004F37F1"/>
    <w:rsid w:val="00511986"/>
    <w:rsid w:val="0059266A"/>
    <w:rsid w:val="005956FC"/>
    <w:rsid w:val="005B35A9"/>
    <w:rsid w:val="005F2ABA"/>
    <w:rsid w:val="0062252F"/>
    <w:rsid w:val="006D5E6F"/>
    <w:rsid w:val="0083512B"/>
    <w:rsid w:val="008725F5"/>
    <w:rsid w:val="00874A1B"/>
    <w:rsid w:val="008961EB"/>
    <w:rsid w:val="008F31E6"/>
    <w:rsid w:val="00940C4D"/>
    <w:rsid w:val="00990AE0"/>
    <w:rsid w:val="009B7E1B"/>
    <w:rsid w:val="00AB2E40"/>
    <w:rsid w:val="00AE7012"/>
    <w:rsid w:val="00B56F39"/>
    <w:rsid w:val="00B64970"/>
    <w:rsid w:val="00B82010"/>
    <w:rsid w:val="00BD01FC"/>
    <w:rsid w:val="00BE648B"/>
    <w:rsid w:val="00C56DEF"/>
    <w:rsid w:val="00C67D01"/>
    <w:rsid w:val="00D24E88"/>
    <w:rsid w:val="00D31CC0"/>
    <w:rsid w:val="00D32150"/>
    <w:rsid w:val="00DA64A1"/>
    <w:rsid w:val="00DD6F04"/>
    <w:rsid w:val="00DF3ABF"/>
    <w:rsid w:val="00E13BDF"/>
    <w:rsid w:val="00E42FDF"/>
    <w:rsid w:val="00E545D4"/>
    <w:rsid w:val="00F3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446F5"/>
  <w15:docId w15:val="{F56BFA14-14AD-4552-A5CF-8335ECA3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5C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5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5F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5F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5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5F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D812D-B20E-405C-A8C8-2C3722324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vcharla</dc:creator>
  <cp:keywords/>
  <dc:description/>
  <cp:lastModifiedBy>Heena Pendharkar (MEM-BD)</cp:lastModifiedBy>
  <cp:revision>9</cp:revision>
  <cp:lastPrinted>2018-04-24T05:21:00Z</cp:lastPrinted>
  <dcterms:created xsi:type="dcterms:W3CDTF">2015-09-04T10:33:00Z</dcterms:created>
  <dcterms:modified xsi:type="dcterms:W3CDTF">2018-04-24T05:22:00Z</dcterms:modified>
</cp:coreProperties>
</file>